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187A" w:rsidRPr="0067187A" w:rsidRDefault="0067187A" w:rsidP="0067187A">
      <w:pPr>
        <w:jc w:val="center"/>
        <w:rPr>
          <w:sz w:val="28"/>
          <w:szCs w:val="28"/>
        </w:rPr>
      </w:pPr>
      <w:r w:rsidRPr="0067187A">
        <w:rPr>
          <w:sz w:val="28"/>
          <w:szCs w:val="28"/>
        </w:rPr>
        <w:t xml:space="preserve">НАУЧНО-МЕТОДИЧЕСКОЕ УЧРЕЖДЕНИЕ </w:t>
      </w:r>
    </w:p>
    <w:p w:rsidR="0067187A" w:rsidRPr="0067187A" w:rsidRDefault="0067187A" w:rsidP="0067187A">
      <w:pPr>
        <w:jc w:val="center"/>
        <w:rPr>
          <w:sz w:val="28"/>
          <w:szCs w:val="28"/>
        </w:rPr>
      </w:pPr>
      <w:r w:rsidRPr="0067187A">
        <w:rPr>
          <w:sz w:val="28"/>
          <w:szCs w:val="28"/>
        </w:rPr>
        <w:t xml:space="preserve">«НАЦИОНАЛЬНЫЙ ИНСТИТУТ ОБРАЗОВАНИЯ» </w:t>
      </w:r>
    </w:p>
    <w:p w:rsidR="0067187A" w:rsidRPr="0067187A" w:rsidRDefault="0067187A" w:rsidP="0067187A">
      <w:pPr>
        <w:jc w:val="center"/>
        <w:rPr>
          <w:sz w:val="28"/>
          <w:szCs w:val="28"/>
        </w:rPr>
      </w:pPr>
      <w:r w:rsidRPr="0067187A">
        <w:rPr>
          <w:sz w:val="28"/>
          <w:szCs w:val="28"/>
        </w:rPr>
        <w:t>МИНИСТЕРСТВА ОБРАЗОВАНИЯ РЕСПУБЛИКИ БЕЛАРУСЬ</w:t>
      </w:r>
    </w:p>
    <w:p w:rsidR="0067187A" w:rsidRPr="0067187A" w:rsidRDefault="0067187A" w:rsidP="0067187A">
      <w:pPr>
        <w:jc w:val="center"/>
        <w:rPr>
          <w:sz w:val="28"/>
          <w:szCs w:val="28"/>
        </w:rPr>
      </w:pPr>
      <w:r w:rsidRPr="0067187A">
        <w:rPr>
          <w:sz w:val="28"/>
          <w:szCs w:val="28"/>
        </w:rPr>
        <w:t>проводит вебинар</w:t>
      </w:r>
    </w:p>
    <w:p w:rsidR="0067187A" w:rsidRPr="0067187A" w:rsidRDefault="0067187A" w:rsidP="0067187A">
      <w:pPr>
        <w:jc w:val="center"/>
        <w:rPr>
          <w:b/>
          <w:sz w:val="28"/>
          <w:szCs w:val="28"/>
        </w:rPr>
      </w:pPr>
      <w:r w:rsidRPr="0067187A">
        <w:rPr>
          <w:b/>
          <w:sz w:val="28"/>
          <w:szCs w:val="28"/>
        </w:rPr>
        <w:t>«</w:t>
      </w:r>
      <w:r w:rsidRPr="0067187A">
        <w:rPr>
          <w:b/>
          <w:sz w:val="28"/>
          <w:szCs w:val="28"/>
          <w:lang w:val="be-BY"/>
        </w:rPr>
        <w:t>Метод</w:t>
      </w:r>
      <w:proofErr w:type="spellStart"/>
      <w:r w:rsidRPr="0067187A">
        <w:rPr>
          <w:b/>
          <w:sz w:val="28"/>
          <w:szCs w:val="28"/>
        </w:rPr>
        <w:t>ические</w:t>
      </w:r>
      <w:proofErr w:type="spellEnd"/>
      <w:r w:rsidRPr="0067187A">
        <w:rPr>
          <w:b/>
          <w:sz w:val="28"/>
          <w:szCs w:val="28"/>
        </w:rPr>
        <w:t xml:space="preserve"> средства реализации воспитательного потенциала учебных предметов </w:t>
      </w:r>
      <w:r w:rsidRPr="0067187A">
        <w:rPr>
          <w:b/>
          <w:sz w:val="28"/>
          <w:szCs w:val="28"/>
          <w:lang w:val="be-BY"/>
        </w:rPr>
        <w:t>“Русская л</w:t>
      </w:r>
      <w:r w:rsidRPr="0067187A">
        <w:rPr>
          <w:b/>
          <w:sz w:val="28"/>
          <w:szCs w:val="28"/>
        </w:rPr>
        <w:t>и</w:t>
      </w:r>
      <w:r w:rsidRPr="0067187A">
        <w:rPr>
          <w:b/>
          <w:sz w:val="28"/>
          <w:szCs w:val="28"/>
          <w:lang w:val="be-BY"/>
        </w:rPr>
        <w:t>тература”, “Белорусская литература” (</w:t>
      </w:r>
      <w:r w:rsidRPr="0067187A">
        <w:rPr>
          <w:b/>
          <w:sz w:val="28"/>
          <w:szCs w:val="28"/>
          <w:lang w:val="en-US"/>
        </w:rPr>
        <w:t>V</w:t>
      </w:r>
      <w:r w:rsidRPr="0067187A">
        <w:rPr>
          <w:b/>
          <w:sz w:val="28"/>
          <w:szCs w:val="28"/>
        </w:rPr>
        <w:t>–</w:t>
      </w:r>
      <w:r w:rsidRPr="0067187A">
        <w:rPr>
          <w:b/>
          <w:sz w:val="28"/>
          <w:szCs w:val="28"/>
          <w:lang w:val="en-US"/>
        </w:rPr>
        <w:t>IX</w:t>
      </w:r>
      <w:r w:rsidRPr="0067187A">
        <w:rPr>
          <w:b/>
          <w:sz w:val="28"/>
          <w:szCs w:val="28"/>
        </w:rPr>
        <w:t xml:space="preserve"> классы)»</w:t>
      </w:r>
    </w:p>
    <w:p w:rsidR="00091006" w:rsidRPr="0067187A" w:rsidRDefault="00091006">
      <w:pPr>
        <w:rPr>
          <w:sz w:val="28"/>
          <w:szCs w:val="28"/>
        </w:rPr>
      </w:pPr>
    </w:p>
    <w:p w:rsidR="0067187A" w:rsidRPr="0067187A" w:rsidRDefault="0067187A" w:rsidP="0067187A">
      <w:pPr>
        <w:ind w:firstLine="709"/>
        <w:jc w:val="both"/>
        <w:rPr>
          <w:sz w:val="28"/>
          <w:szCs w:val="28"/>
        </w:rPr>
      </w:pPr>
      <w:r w:rsidRPr="0067187A">
        <w:rPr>
          <w:sz w:val="28"/>
          <w:szCs w:val="28"/>
        </w:rPr>
        <w:t>Принимает участие 70 человек – это учителя русской и белорусской литературы всех областей Беларуси</w:t>
      </w:r>
      <w:r w:rsidR="00120D69">
        <w:rPr>
          <w:sz w:val="28"/>
          <w:szCs w:val="28"/>
        </w:rPr>
        <w:t xml:space="preserve"> и города Минска</w:t>
      </w:r>
      <w:r w:rsidRPr="0067187A">
        <w:rPr>
          <w:sz w:val="28"/>
          <w:szCs w:val="28"/>
        </w:rPr>
        <w:t>, методисты по соответствующим учебным предметам</w:t>
      </w:r>
      <w:r w:rsidR="0072323D">
        <w:rPr>
          <w:sz w:val="28"/>
          <w:szCs w:val="28"/>
        </w:rPr>
        <w:t>, представители администрации учреждений общего среднего образования</w:t>
      </w:r>
      <w:r w:rsidRPr="0067187A">
        <w:rPr>
          <w:sz w:val="28"/>
          <w:szCs w:val="28"/>
        </w:rPr>
        <w:t xml:space="preserve">. </w:t>
      </w:r>
    </w:p>
    <w:p w:rsidR="0067187A" w:rsidRPr="0067187A" w:rsidRDefault="0067187A" w:rsidP="0067187A">
      <w:pPr>
        <w:ind w:firstLine="709"/>
        <w:jc w:val="both"/>
        <w:rPr>
          <w:sz w:val="28"/>
          <w:szCs w:val="28"/>
        </w:rPr>
      </w:pPr>
      <w:r w:rsidRPr="0067187A">
        <w:rPr>
          <w:sz w:val="28"/>
          <w:szCs w:val="28"/>
        </w:rPr>
        <w:t xml:space="preserve">Докладчики – научные сотрудники </w:t>
      </w:r>
      <w:r w:rsidR="00120D69">
        <w:rPr>
          <w:sz w:val="28"/>
          <w:szCs w:val="28"/>
        </w:rPr>
        <w:t xml:space="preserve">лаборатории гуманитарного образования научно-исследовательского центра </w:t>
      </w:r>
      <w:r w:rsidRPr="0067187A">
        <w:rPr>
          <w:sz w:val="28"/>
          <w:szCs w:val="28"/>
        </w:rPr>
        <w:t xml:space="preserve">и методист высшей категории </w:t>
      </w:r>
      <w:r w:rsidR="00120D69">
        <w:rPr>
          <w:sz w:val="28"/>
          <w:szCs w:val="28"/>
        </w:rPr>
        <w:t>отдела методического обеспечения гуманитарного образования м</w:t>
      </w:r>
      <w:r w:rsidRPr="0067187A">
        <w:rPr>
          <w:sz w:val="28"/>
          <w:szCs w:val="28"/>
        </w:rPr>
        <w:t xml:space="preserve">етодического центра </w:t>
      </w:r>
      <w:r w:rsidR="00120D69">
        <w:rPr>
          <w:sz w:val="28"/>
          <w:szCs w:val="28"/>
        </w:rPr>
        <w:t>Национального института образования</w:t>
      </w:r>
      <w:r w:rsidRPr="0067187A">
        <w:rPr>
          <w:sz w:val="28"/>
          <w:szCs w:val="28"/>
        </w:rPr>
        <w:t>.</w:t>
      </w:r>
    </w:p>
    <w:p w:rsidR="0067187A" w:rsidRPr="0067187A" w:rsidRDefault="0067187A" w:rsidP="0067187A">
      <w:pPr>
        <w:ind w:firstLine="709"/>
        <w:jc w:val="both"/>
        <w:rPr>
          <w:sz w:val="28"/>
          <w:szCs w:val="28"/>
        </w:rPr>
      </w:pPr>
    </w:p>
    <w:p w:rsidR="0067187A" w:rsidRPr="0067187A" w:rsidRDefault="0067187A" w:rsidP="0067187A">
      <w:pPr>
        <w:jc w:val="center"/>
        <w:rPr>
          <w:sz w:val="28"/>
          <w:szCs w:val="28"/>
        </w:rPr>
      </w:pPr>
      <w:r w:rsidRPr="0067187A">
        <w:rPr>
          <w:sz w:val="28"/>
          <w:szCs w:val="28"/>
        </w:rPr>
        <w:t>ПРОГРАММА</w:t>
      </w:r>
    </w:p>
    <w:p w:rsidR="0072323D" w:rsidRPr="0067187A" w:rsidRDefault="0072323D" w:rsidP="0008316A">
      <w:pPr>
        <w:pStyle w:val="a3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bookmarkStart w:id="0" w:name="_GoBack"/>
      <w:bookmarkEnd w:id="0"/>
      <w:r w:rsidRPr="0067187A">
        <w:rPr>
          <w:sz w:val="28"/>
          <w:szCs w:val="28"/>
        </w:rPr>
        <w:t xml:space="preserve">методист высшей квалификационной категории </w:t>
      </w:r>
      <w:r w:rsidRPr="0072323D">
        <w:rPr>
          <w:b/>
          <w:sz w:val="28"/>
          <w:szCs w:val="28"/>
        </w:rPr>
        <w:t>Волкович Татьяна Александровна</w:t>
      </w:r>
      <w:r w:rsidRPr="0067187A">
        <w:rPr>
          <w:sz w:val="28"/>
          <w:szCs w:val="28"/>
        </w:rPr>
        <w:t>. Тема выступления – «Формирование ценностных ориентаций учащихся при изучении повести А.С. Пушкина «Капитанская дочка» (7 класс)»;</w:t>
      </w:r>
    </w:p>
    <w:p w:rsidR="0067187A" w:rsidRPr="0067187A" w:rsidRDefault="0067187A" w:rsidP="0008316A">
      <w:pPr>
        <w:pStyle w:val="a3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67187A">
        <w:rPr>
          <w:sz w:val="28"/>
          <w:szCs w:val="28"/>
        </w:rPr>
        <w:t xml:space="preserve">начальник управления мониторинга качества образования, старший научный сотрудник лаборатории гуманитарного образования, автор пособий по белорусской литературе </w:t>
      </w:r>
      <w:r w:rsidRPr="0072323D">
        <w:rPr>
          <w:b/>
          <w:sz w:val="28"/>
          <w:szCs w:val="28"/>
        </w:rPr>
        <w:t>Короткевич Вячеслав Иванович</w:t>
      </w:r>
      <w:r w:rsidRPr="0067187A">
        <w:rPr>
          <w:sz w:val="28"/>
          <w:szCs w:val="28"/>
        </w:rPr>
        <w:t>. Тема выступления – «Развитие креативности средствами литературной педагогики»;</w:t>
      </w:r>
    </w:p>
    <w:p w:rsidR="007B36AE" w:rsidRDefault="0072323D" w:rsidP="0008316A">
      <w:pPr>
        <w:pStyle w:val="a3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ведущий</w:t>
      </w:r>
      <w:r w:rsidR="0067187A" w:rsidRPr="0067187A">
        <w:rPr>
          <w:sz w:val="28"/>
          <w:szCs w:val="28"/>
        </w:rPr>
        <w:t xml:space="preserve"> научный сотрудник лаборатории гуманитарного образования, автор учебных пособий по белорусской литературе и литературному чтению</w:t>
      </w:r>
      <w:r>
        <w:rPr>
          <w:sz w:val="28"/>
          <w:szCs w:val="28"/>
        </w:rPr>
        <w:t>, к.ф.н., доц.</w:t>
      </w:r>
      <w:r w:rsidR="0067187A" w:rsidRPr="0067187A">
        <w:rPr>
          <w:sz w:val="28"/>
          <w:szCs w:val="28"/>
        </w:rPr>
        <w:t xml:space="preserve"> </w:t>
      </w:r>
      <w:r w:rsidR="0067187A" w:rsidRPr="0072323D">
        <w:rPr>
          <w:b/>
          <w:sz w:val="28"/>
          <w:szCs w:val="28"/>
        </w:rPr>
        <w:t>Воюш Инга Дмитриевна</w:t>
      </w:r>
      <w:r w:rsidR="0067187A" w:rsidRPr="0067187A">
        <w:rPr>
          <w:sz w:val="28"/>
          <w:szCs w:val="28"/>
        </w:rPr>
        <w:t>. Тема выступления – «Воспитание самостоятельности при обучении сочинениям»</w:t>
      </w:r>
      <w:r w:rsidR="007B36AE">
        <w:rPr>
          <w:sz w:val="28"/>
          <w:szCs w:val="28"/>
        </w:rPr>
        <w:t>;</w:t>
      </w:r>
      <w:r w:rsidR="007B36AE" w:rsidRPr="007B36AE">
        <w:rPr>
          <w:sz w:val="28"/>
          <w:szCs w:val="28"/>
        </w:rPr>
        <w:t xml:space="preserve"> </w:t>
      </w:r>
    </w:p>
    <w:p w:rsidR="0067187A" w:rsidRPr="007B36AE" w:rsidRDefault="007B36AE" w:rsidP="0008316A">
      <w:pPr>
        <w:pStyle w:val="a3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7B36AE">
        <w:rPr>
          <w:sz w:val="28"/>
          <w:szCs w:val="28"/>
        </w:rPr>
        <w:t xml:space="preserve">старший научный сотрудник лаборатории гуманитарного образования, автор учебных пособий по русской литературе </w:t>
      </w:r>
      <w:r w:rsidRPr="007B36AE">
        <w:rPr>
          <w:b/>
          <w:sz w:val="28"/>
          <w:szCs w:val="28"/>
        </w:rPr>
        <w:t>Темушева Екатерина Александровна</w:t>
      </w:r>
      <w:r w:rsidRPr="007B36AE">
        <w:rPr>
          <w:sz w:val="28"/>
          <w:szCs w:val="28"/>
        </w:rPr>
        <w:t>. Тема выступления – «Воспитательный потенциал произведений русской литературы»</w:t>
      </w:r>
      <w:r>
        <w:rPr>
          <w:sz w:val="28"/>
          <w:szCs w:val="28"/>
        </w:rPr>
        <w:t>.</w:t>
      </w:r>
    </w:p>
    <w:sectPr w:rsidR="0067187A" w:rsidRPr="007B36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4BD2513"/>
    <w:multiLevelType w:val="hybridMultilevel"/>
    <w:tmpl w:val="05B8D5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187A"/>
    <w:rsid w:val="0008316A"/>
    <w:rsid w:val="00091006"/>
    <w:rsid w:val="00120D69"/>
    <w:rsid w:val="004B1AFD"/>
    <w:rsid w:val="0067187A"/>
    <w:rsid w:val="0072323D"/>
    <w:rsid w:val="007B3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09FC467-FAEF-488C-832F-729E785FE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18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18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255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Инга Воюш</dc:creator>
  <cp:keywords/>
  <dc:description/>
  <cp:lastModifiedBy>Пользователь Windows</cp:lastModifiedBy>
  <cp:revision>4</cp:revision>
  <dcterms:created xsi:type="dcterms:W3CDTF">2023-05-22T06:15:00Z</dcterms:created>
  <dcterms:modified xsi:type="dcterms:W3CDTF">2023-05-22T09:26:00Z</dcterms:modified>
</cp:coreProperties>
</file>